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p>
    <w:tbl>
      <w:tblPr>
        <w:tblW w:type="dxa" w:w="9070"/>
        <w:tblBorders>
          <w:top w:val="nil" w:color="FFFFFF" w:sz="0"/>
          <w:left w:val="nil" w:color="FFFFFF" w:sz="0"/>
          <w:bottom w:val="nil" w:color="FFFFFF" w:sz="0"/>
          <w:right w:val="nil" w:color="FFFFFF" w:sz="0"/>
          <w:insideH w:val="nil" w:color="FFFFFF" w:sz="0"/>
          <w:insideV w:val="nil" w:color="FFFFFF" w:sz="0"/>
        </w:tblBorders>
        <w:tblLayout w:type="fixed"/>
      </w:tblPr>
      <w:tblGrid>
        <w:gridCol w:w="9070"/>
      </w:tblGrid>
      <w:tr>
        <w:trPr>
          <w:cantSplit/>
          <w:trHeight w:val="1700" w:hRule="exact"/>
        </w:trPr>
        <w:tc>
          <w:tcPr>
            <w:tcW w:type="dxa" w:w="9070"/>
            <w:tcBorders>
              <w:top w:val="nil" w:color="FFFFFF" w:sz="0"/>
              <w:left w:val="nil" w:color="FFFFFF" w:sz="0"/>
              <w:bottom w:val="nil" w:color="FFFFFF" w:sz="0"/>
              <w:right w:val="nil" w:color="FFFFFF" w:sz="0"/>
            </w:tcBorders>
            <w:tcMar>
              <w:top w:type="dxa" w:w="0"/>
              <w:left w:type="dxa" w:w="0"/>
              <w:bottom w:type="dxa" w:w="0"/>
              <w:right w:type="dxa" w:w="0"/>
            </w:tcMar>
            <w:vAlign w:val="top"/>
          </w:tcPr>
          <w:p>
            <w:pPr>
              <w:spacing w:after="0" w:before="300"/>
            </w:pPr>
            <w:r>
              <w:drawing>
                <wp:inline distT="0" distB="0" distL="0" distR="0">
                  <wp:extent cx="2343150" cy="4857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343150" cy="485775"/>
                          </a:xfrm>
                          <a:prstGeom prst="rect">
                            <a:avLst/>
                          </a:prstGeom>
                        </pic:spPr>
                      </pic:pic>
                    </a:graphicData>
                  </a:graphic>
                </wp:inline>
              </w:drawing>
            </w:r>
          </w:p>
        </w:tc>
      </w:tr>
      <w:tr>
        <w:trPr>
          <w:cantSplit/>
          <w:trHeight w:val="8600" w:hRule="exact"/>
        </w:trPr>
        <w:tc>
          <w:tcPr>
            <w:tcW w:type="dxa" w:w="9070"/>
            <w:tcBorders>
              <w:top w:val="nil" w:color="FFFFFF" w:sz="0"/>
              <w:left w:val="nil" w:color="FFFFFF" w:sz="0"/>
              <w:bottom w:val="nil" w:color="FFFFFF" w:sz="0"/>
              <w:right w:val="nil" w:color="FFFFFF" w:sz="0"/>
            </w:tcBorders>
            <w:tcMar>
              <w:top w:type="dxa" w:w="0"/>
              <w:left w:type="dxa" w:w="0"/>
              <w:bottom w:type="dxa" w:w="0"/>
              <w:right w:type="dxa" w:w="0"/>
            </w:tcMar>
            <w:vAlign w:val="bottom"/>
          </w:tcPr>
          <w:p>
            <w:pPr>
              <w:pStyle w:val="OmslagKopje"/>
              <w:spacing w:after="120" w:before="0"/>
            </w:pPr>
            <w:r>
              <w:rPr>
                <w:rFonts w:ascii="Segoe UI" w:cs="Segoe UI" w:eastAsia="Segoe UI" w:hAnsi="Segoe UI"/>
              </w:rPr>
              <w:t xml:space="preserve">Invulformulier</w:t>
            </w:r>
          </w:p>
          <w:p>
            <w:pPr>
              <w:pStyle w:val="OmslagTitel"/>
            </w:pPr>
            <w:r>
              <w:rPr>
                <w:rFonts w:ascii="Segoe UI" w:cs="Segoe UI" w:eastAsia="Segoe UI" w:hAnsi="Segoe UI"/>
              </w:rPr>
              <w:t xml:space="preserve">9 vragen om je ICT-beveiliging te controleren</w:t>
            </w:r>
          </w:p>
          <w:p>
            <w:pPr>
              <w:pStyle w:val="OmslagSub"/>
              <w:spacing w:after="0"/>
            </w:pPr>
            <w:r>
              <w:rPr>
                <w:rFonts w:ascii="Segoe UI" w:cs="Segoe UI" w:eastAsia="Segoe UI" w:hAnsi="Segoe UI"/>
              </w:rPr>
              <w:t xml:space="preserve">Werkblad bij de video over de beveiligingseisen van een cyberverzekering. Zo weet je waar je staat voordat je de vragenlijst van de verzekeraar invult.</w:t>
            </w:r>
          </w:p>
        </w:tc>
      </w:tr>
      <w:tr>
        <w:trPr>
          <w:cantSplit/>
          <w:trHeight w:val="2900" w:hRule="exact"/>
        </w:trPr>
        <w:tc>
          <w:tcPr>
            <w:tcW w:type="dxa" w:w="9070"/>
            <w:tcBorders>
              <w:top w:val="nil" w:color="FFFFFF" w:sz="0"/>
              <w:left w:val="nil" w:color="FFFFFF" w:sz="0"/>
              <w:bottom w:val="nil" w:color="FFFFFF" w:sz="0"/>
              <w:right w:val="nil" w:color="FFFFFF" w:sz="0"/>
            </w:tcBorders>
            <w:tcMar>
              <w:top w:type="dxa" w:w="0"/>
              <w:left w:type="dxa" w:w="0"/>
              <w:bottom w:type="dxa" w:w="0"/>
              <w:right w:type="dxa" w:w="0"/>
            </w:tcMar>
            <w:vAlign w:val="bottom"/>
          </w:tcPr>
          <w:p>
            <w:pPr>
              <w:pStyle w:val="OmslagMeta"/>
              <w:spacing w:after="40" w:before="0"/>
            </w:pPr>
            <w:r>
              <w:rPr>
                <w:rFonts w:ascii="Segoe UI" w:cs="Segoe UI" w:eastAsia="Segoe UI" w:hAnsi="Segoe UI"/>
              </w:rPr>
              <w:t xml:space="preserve">Werkblad bij video 4</w:t>
            </w:r>
          </w:p>
          <w:p>
            <w:pPr>
              <w:pStyle w:val="OmslagMeta"/>
              <w:spacing w:after="40" w:before="0"/>
            </w:pPr>
            <w:r>
              <w:rPr>
                <w:rFonts w:ascii="Segoe UI" w:cs="Segoe UI" w:eastAsia="Segoe UI" w:hAnsi="Segoe UI"/>
              </w:rPr>
              <w:t xml:space="preserve">Marthijn van den Heuvel · IT voor Impact</w:t>
            </w:r>
          </w:p>
          <w:p>
            <w:pPr>
              <w:pStyle w:val="OmslagMeta"/>
              <w:spacing w:after="0"/>
            </w:pPr>
            <w:r>
              <w:rPr>
                <w:rFonts w:ascii="Segoe UI" w:cs="Segoe UI" w:eastAsia="Segoe UI" w:hAnsi="Segoe UI"/>
                <w:b/>
                <w:bCs/>
                <w:color w:val="F5FAFC"/>
              </w:rPr>
              <w:t xml:space="preserve">itvoorimpact.nl</w:t>
            </w:r>
          </w:p>
        </w:tc>
      </w:tr>
    </w:tbl>
    <w:p>
      <w:pPr>
        <w:pStyle w:val="Kopje"/>
        <w:pageBreakBefore/>
      </w:pPr>
      <w:r>
        <w:rPr>
          <w:rFonts w:ascii="Segoe UI" w:cs="Segoe UI" w:eastAsia="Segoe UI" w:hAnsi="Segoe UI"/>
        </w:rPr>
        <w:t xml:space="preserve">Toelichting</w:t>
      </w:r>
    </w:p>
    <w:p>
      <w:pPr>
        <w:pStyle w:val="Heading1"/>
      </w:pPr>
      <w:r>
        <w:rPr>
          <w:rFonts w:ascii="Segoe UI" w:cs="Segoe UI" w:eastAsia="Segoe UI" w:hAnsi="Segoe UI"/>
        </w:rPr>
        <w:t xml:space="preserve">Zo gebruik je dit formulier</w:t>
      </w:r>
    </w:p>
    <w:p>
      <w:pPr>
        <w:pStyle w:val="Intro"/>
      </w:pPr>
      <w:r>
        <w:rPr>
          <w:rFonts w:ascii="Segoe UI" w:cs="Segoe UI" w:eastAsia="Segoe UI" w:hAnsi="Segoe UI"/>
        </w:rPr>
        <w:t xml:space="preserve">Wil je weten hoe goed de beveiliging van jouw bedrijf geregeld is? Stel deze negen vragen aan je ICT-afdeling of ICT-partner.</w:t>
      </w:r>
    </w:p>
    <w:p>
      <w:r>
        <w:rPr>
          <w:rFonts w:ascii="Segoe UI" w:cs="Segoe UI" w:eastAsia="Segoe UI" w:hAnsi="Segoe UI"/>
        </w:rPr>
        <w:t xml:space="preserve">Wie een cyberverzekering afsluit, krijgt vaak eerst een vragenlijst van de verzekeraar. Je antwoorden moeten kloppen met de praktijk. Met dit formulier zet je vooraf op een rij hoe het echt geregeld is.</w:t>
      </w:r>
    </w:p>
    <w:p>
      <w:pPr>
        <w:pStyle w:val="ListParagraph"/>
        <w:numPr>
          <w:ilvl w:val="0"/>
          <w:numId w:val="2"/>
        </w:numPr>
      </w:pPr>
      <w:r>
        <w:rPr>
          <w:rFonts w:ascii="Segoe UI" w:cs="Segoe UI" w:eastAsia="Segoe UI" w:hAnsi="Segoe UI"/>
        </w:rPr>
        <w:t xml:space="preserve">Je hoeft niet op alle vragen zelf het technische antwoord te weten. Maar als ondernemer is het belangrijk dat je weet wie de antwoorden kan geven.</w:t>
      </w:r>
    </w:p>
    <w:p>
      <w:pPr>
        <w:pStyle w:val="ListParagraph"/>
        <w:numPr>
          <w:ilvl w:val="0"/>
          <w:numId w:val="2"/>
        </w:numPr>
      </w:pPr>
      <w:r>
        <w:rPr>
          <w:rFonts w:ascii="Segoe UI" w:cs="Segoe UI" w:eastAsia="Segoe UI" w:hAnsi="Segoe UI"/>
        </w:rPr>
        <w:t xml:space="preserve">Een paar steekwoorden is genoeg.</w:t>
      </w:r>
    </w:p>
    <w:p>
      <w:pPr>
        <w:pStyle w:val="ListParagraph"/>
        <w:numPr>
          <w:ilvl w:val="0"/>
          <w:numId w:val="2"/>
        </w:numPr>
      </w:pPr>
      <w:r>
        <w:rPr>
          <w:rFonts w:ascii="Segoe UI" w:cs="Segoe UI" w:eastAsia="Segoe UI" w:hAnsi="Segoe UI"/>
        </w:rPr>
        <w:t xml:space="preserve">Weet je iets niet? Schrijf op wie het wel weet. Ook dat is een antwoord.</w:t>
      </w:r>
    </w:p>
    <w:p>
      <w:pPr>
        <w:pStyle w:val="ListParagraph"/>
        <w:numPr>
          <w:ilvl w:val="0"/>
          <w:numId w:val="2"/>
        </w:numPr>
      </w:pPr>
      <w:r>
        <w:rPr>
          <w:rFonts w:ascii="Segoe UI" w:cs="Segoe UI" w:eastAsia="Segoe UI" w:hAnsi="Segoe UI"/>
        </w:rPr>
        <w:t xml:space="preserve">Gebruik deze vragen ook als je nog geen cyberverzekering wilt afsluiten.</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70"/>
      </w:tblGrid>
      <w:tr>
        <w:trPr>
          <w:cantSplit/>
        </w:trPr>
        <w:tc>
          <w:tcPr>
            <w:tcW w:type="dxa" w:w="9070"/>
            <w:tcBorders>
              <w:top w:val="nil"/>
              <w:left w:val="nil"/>
              <w:bottom w:val="nil"/>
              <w:right w:val="nil"/>
            </w:tcBorders>
            <w:shd w:fill="F3F7F7" w:color="auto" w:val="clear"/>
            <w:tcMar>
              <w:top w:type="dxa" w:w="200"/>
              <w:left w:type="dxa" w:w="240"/>
              <w:bottom w:type="dxa" w:w="160"/>
              <w:right w:type="dxa" w:w="240"/>
            </w:tcMar>
          </w:tcPr>
          <w:p>
            <w:pPr>
              <w:spacing w:after="80"/>
            </w:pPr>
            <w:r>
              <w:rPr>
                <w:rFonts w:ascii="Segoe UI" w:cs="Segoe UI" w:eastAsia="Segoe UI" w:hAnsi="Segoe UI"/>
                <w:b/>
                <w:bCs/>
                <w:color w:val="187F83"/>
                <w:sz w:val="21"/>
                <w:szCs w:val="21"/>
              </w:rPr>
              <w:t xml:space="preserve">Gegevens</w:t>
            </w:r>
          </w:p>
          <w:p>
            <w:pPr>
              <w:spacing w:after="60" w:line="288"/>
            </w:pPr>
            <w:r>
              <w:rPr>
                <w:rFonts w:ascii="Segoe UI" w:cs="Segoe UI" w:eastAsia="Segoe UI" w:hAnsi="Segoe UI"/>
                <w:b/>
                <w:bCs/>
                <w:sz w:val="20"/>
                <w:szCs w:val="20"/>
              </w:rPr>
              <w:t xml:space="preserve">Organisatie</w:t>
            </w:r>
            <w:r>
              <w:rPr>
                <w:rFonts w:ascii="Segoe UI" w:cs="Segoe UI" w:eastAsia="Segoe UI" w:hAnsi="Segoe UI"/>
                <w:sz w:val="20"/>
                <w:szCs w:val="20"/>
              </w:rPr>
              <w:t xml:space="preserve"> ______________________________</w:t>
            </w:r>
          </w:p>
          <w:p>
            <w:pPr>
              <w:spacing w:after="60" w:line="288"/>
            </w:pPr>
            <w:r>
              <w:rPr>
                <w:rFonts w:ascii="Segoe UI" w:cs="Segoe UI" w:eastAsia="Segoe UI" w:hAnsi="Segoe UI"/>
                <w:b/>
                <w:bCs/>
                <w:sz w:val="20"/>
                <w:szCs w:val="20"/>
              </w:rPr>
              <w:t xml:space="preserve">Ingevuld door</w:t>
            </w:r>
            <w:r>
              <w:rPr>
                <w:rFonts w:ascii="Segoe UI" w:cs="Segoe UI" w:eastAsia="Segoe UI" w:hAnsi="Segoe UI"/>
                <w:sz w:val="20"/>
                <w:szCs w:val="20"/>
              </w:rPr>
              <w:t xml:space="preserve"> ______________________________</w:t>
            </w:r>
          </w:p>
          <w:p>
            <w:pPr>
              <w:spacing w:after="60" w:line="288"/>
            </w:pPr>
            <w:r>
              <w:rPr>
                <w:rFonts w:ascii="Segoe UI" w:cs="Segoe UI" w:eastAsia="Segoe UI" w:hAnsi="Segoe UI"/>
                <w:b/>
                <w:bCs/>
                <w:sz w:val="20"/>
                <w:szCs w:val="20"/>
              </w:rPr>
              <w:t xml:space="preserve">ICT-afdeling of ICT-partner</w:t>
            </w:r>
            <w:r>
              <w:rPr>
                <w:rFonts w:ascii="Segoe UI" w:cs="Segoe UI" w:eastAsia="Segoe UI" w:hAnsi="Segoe UI"/>
                <w:sz w:val="20"/>
                <w:szCs w:val="20"/>
              </w:rPr>
              <w:t xml:space="preserve"> ______________________________</w:t>
            </w:r>
          </w:p>
          <w:p>
            <w:pPr>
              <w:spacing w:after="60" w:line="288"/>
            </w:pPr>
            <w:r>
              <w:rPr>
                <w:rFonts w:ascii="Segoe UI" w:cs="Segoe UI" w:eastAsia="Segoe UI" w:hAnsi="Segoe UI"/>
                <w:b/>
                <w:bCs/>
                <w:sz w:val="20"/>
                <w:szCs w:val="20"/>
              </w:rPr>
              <w:t xml:space="preserve">Datum</w:t>
            </w:r>
            <w:r>
              <w:rPr>
                <w:rFonts w:ascii="Segoe UI" w:cs="Segoe UI" w:eastAsia="Segoe UI" w:hAnsi="Segoe UI"/>
                <w:sz w:val="20"/>
                <w:szCs w:val="20"/>
              </w:rPr>
              <w:t xml:space="preserve"> ______________________________</w:t>
            </w:r>
          </w:p>
        </w:tc>
      </w:tr>
    </w:tbl>
    <w:p>
      <w:pPr>
        <w:spacing w:after="120"/>
      </w:pPr>
    </w:p>
    <w:p>
      <w:pPr>
        <w:pStyle w:val="Kopje"/>
        <w:pageBreakBefore/>
      </w:pPr>
      <w:r>
        <w:rPr>
          <w:rFonts w:ascii="Segoe UI" w:cs="Segoe UI" w:eastAsia="Segoe UI" w:hAnsi="Segoe UI"/>
        </w:rPr>
        <w:t xml:space="preserve">De vragen</w:t>
      </w:r>
    </w:p>
    <w:p>
      <w:pPr>
        <w:pStyle w:val="Heading1"/>
      </w:pPr>
      <w:r>
        <w:rPr>
          <w:rFonts w:ascii="Segoe UI" w:cs="Segoe UI" w:eastAsia="Segoe UI" w:hAnsi="Segoe UI"/>
        </w:rPr>
        <w:t xml:space="preserve">Negen onderwerpen, negen vragen</w:t>
      </w:r>
    </w:p>
    <w:p>
      <w:pPr>
        <w:pStyle w:val="Intro"/>
      </w:pPr>
      <w:r>
        <w:rPr>
          <w:rFonts w:ascii="Segoe UI" w:cs="Segoe UI" w:eastAsia="Segoe UI" w:hAnsi="Segoe UI"/>
        </w:rPr>
        <w:t xml:space="preserve">Per onderwerp één vraag. Noteer het antwoord en wie het je gaf.</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4"/>
        <w:gridCol w:w="4172"/>
        <w:gridCol w:w="2721"/>
        <w:gridCol w:w="1633"/>
      </w:tblGrid>
      <w:tr>
        <w:trPr>
          <w:cantSplit/>
          <w:tblHeader/>
        </w:trPr>
        <w:tc>
          <w:tcPr>
            <w:tcW w:type="dxa" w:w="544"/>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w:t>
            </w:r>
          </w:p>
        </w:tc>
        <w:tc>
          <w:tcPr>
            <w:tcW w:type="dxa" w:w="4172"/>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Vraag</w:t>
            </w:r>
          </w:p>
        </w:tc>
        <w:tc>
          <w:tcPr>
            <w:tcW w:type="dxa" w:w="2721"/>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Jouw antwoord</w:t>
            </w:r>
          </w:p>
        </w:tc>
        <w:tc>
          <w:tcPr>
            <w:tcW w:type="dxa" w:w="163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Wie weet het?</w:t>
            </w:r>
          </w:p>
        </w:tc>
      </w:tr>
      <w:tr>
        <w:trPr>
          <w:cantSplit/>
          <w:trHeight w:val="907"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1</w:t>
            </w:r>
          </w:p>
        </w:tc>
        <w:tc>
          <w:tcPr>
            <w:tcW w:type="dxa" w:w="4172"/>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bCs/>
                <w:color w:val="17364D"/>
                <w:sz w:val="19"/>
                <w:szCs w:val="19"/>
              </w:rPr>
              <w:t xml:space="preserve">MFA.</w:t>
            </w:r>
            <w:r>
              <w:rPr>
                <w:rFonts w:ascii="Segoe UI" w:cs="Segoe UI" w:eastAsia="Segoe UI" w:hAnsi="Segoe UI"/>
                <w:b w:val="false"/>
                <w:bCs w:val="false"/>
                <w:color w:val="17364D"/>
                <w:sz w:val="19"/>
                <w:szCs w:val="19"/>
              </w:rPr>
              <w:t xml:space="preserve"> Is inloggen met een extra beveiligingsstap verplicht voor e-mail, externe toegang en beheeraccounts?</w:t>
            </w:r>
          </w:p>
        </w:tc>
        <w:tc>
          <w:tcPr>
            <w:tcW w:type="dxa" w:w="2721"/>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907"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2</w:t>
            </w:r>
          </w:p>
        </w:tc>
        <w:tc>
          <w:tcPr>
            <w:tcW w:type="dxa" w:w="4172"/>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bCs/>
                <w:color w:val="17364D"/>
                <w:sz w:val="19"/>
                <w:szCs w:val="19"/>
              </w:rPr>
              <w:t xml:space="preserve">Back-ups.</w:t>
            </w:r>
            <w:r>
              <w:rPr>
                <w:rFonts w:ascii="Segoe UI" w:cs="Segoe UI" w:eastAsia="Segoe UI" w:hAnsi="Segoe UI"/>
                <w:b w:val="false"/>
                <w:bCs w:val="false"/>
                <w:color w:val="17364D"/>
                <w:sz w:val="19"/>
                <w:szCs w:val="19"/>
              </w:rPr>
              <w:t xml:space="preserve"> Zijn de back-ups gescheiden opgeslagen, en is getest of je gegevens kunt herstellen?</w:t>
            </w:r>
          </w:p>
        </w:tc>
        <w:tc>
          <w:tcPr>
            <w:tcW w:type="dxa" w:w="2721"/>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c>
          <w:tcPr>
            <w:tcW w:type="dxa" w:w="163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907"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3</w:t>
            </w:r>
          </w:p>
        </w:tc>
        <w:tc>
          <w:tcPr>
            <w:tcW w:type="dxa" w:w="4172"/>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bCs/>
                <w:color w:val="17364D"/>
                <w:sz w:val="19"/>
                <w:szCs w:val="19"/>
              </w:rPr>
              <w:t xml:space="preserve">Updates.</w:t>
            </w:r>
            <w:r>
              <w:rPr>
                <w:rFonts w:ascii="Segoe UI" w:cs="Segoe UI" w:eastAsia="Segoe UI" w:hAnsi="Segoe UI"/>
                <w:b w:val="false"/>
                <w:bCs w:val="false"/>
                <w:color w:val="17364D"/>
                <w:sz w:val="19"/>
                <w:szCs w:val="19"/>
              </w:rPr>
              <w:t xml:space="preserve"> Worden computers, servers en beveiligingssystemen tijdig bijgewerkt?</w:t>
            </w:r>
          </w:p>
        </w:tc>
        <w:tc>
          <w:tcPr>
            <w:tcW w:type="dxa" w:w="2721"/>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907"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4</w:t>
            </w:r>
          </w:p>
        </w:tc>
        <w:tc>
          <w:tcPr>
            <w:tcW w:type="dxa" w:w="4172"/>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bCs/>
                <w:color w:val="17364D"/>
                <w:sz w:val="19"/>
                <w:szCs w:val="19"/>
              </w:rPr>
              <w:t xml:space="preserve">Wachtwoordbeleid.</w:t>
            </w:r>
            <w:r>
              <w:rPr>
                <w:rFonts w:ascii="Segoe UI" w:cs="Segoe UI" w:eastAsia="Segoe UI" w:hAnsi="Segoe UI"/>
                <w:b w:val="false"/>
                <w:bCs w:val="false"/>
                <w:color w:val="17364D"/>
                <w:sz w:val="19"/>
                <w:szCs w:val="19"/>
              </w:rPr>
              <w:t xml:space="preserve"> Zijn er duidelijke afspraken over wachtwoorden en accounts, en worden die nageleefd?</w:t>
            </w:r>
          </w:p>
        </w:tc>
        <w:tc>
          <w:tcPr>
            <w:tcW w:type="dxa" w:w="2721"/>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c>
          <w:tcPr>
            <w:tcW w:type="dxa" w:w="163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907"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5</w:t>
            </w:r>
          </w:p>
        </w:tc>
        <w:tc>
          <w:tcPr>
            <w:tcW w:type="dxa" w:w="4172"/>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bCs/>
                <w:color w:val="17364D"/>
                <w:sz w:val="19"/>
                <w:szCs w:val="19"/>
              </w:rPr>
              <w:t xml:space="preserve">Security awareness.</w:t>
            </w:r>
            <w:r>
              <w:rPr>
                <w:rFonts w:ascii="Segoe UI" w:cs="Segoe UI" w:eastAsia="Segoe UI" w:hAnsi="Segoe UI"/>
                <w:b w:val="false"/>
                <w:bCs w:val="false"/>
                <w:color w:val="17364D"/>
                <w:sz w:val="19"/>
                <w:szCs w:val="19"/>
              </w:rPr>
              <w:t xml:space="preserve"> Krijgen medewerkers training, en weten ze hoe ze verdachte situaties kunnen melden?</w:t>
            </w:r>
          </w:p>
        </w:tc>
        <w:tc>
          <w:tcPr>
            <w:tcW w:type="dxa" w:w="2721"/>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907"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6</w:t>
            </w:r>
          </w:p>
        </w:tc>
        <w:tc>
          <w:tcPr>
            <w:tcW w:type="dxa" w:w="4172"/>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bCs/>
                <w:color w:val="17364D"/>
                <w:sz w:val="19"/>
                <w:szCs w:val="19"/>
              </w:rPr>
              <w:t xml:space="preserve">Detectie.</w:t>
            </w:r>
            <w:r>
              <w:rPr>
                <w:rFonts w:ascii="Segoe UI" w:cs="Segoe UI" w:eastAsia="Segoe UI" w:hAnsi="Segoe UI"/>
                <w:b w:val="false"/>
                <w:bCs w:val="false"/>
                <w:color w:val="17364D"/>
                <w:sz w:val="19"/>
                <w:szCs w:val="19"/>
              </w:rPr>
              <w:t xml:space="preserve"> Kun je verdacht gedrag op computers en servers herkennen, en wie reageert daarop?</w:t>
            </w:r>
          </w:p>
        </w:tc>
        <w:tc>
          <w:tcPr>
            <w:tcW w:type="dxa" w:w="2721"/>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c>
          <w:tcPr>
            <w:tcW w:type="dxa" w:w="163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907"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7</w:t>
            </w:r>
          </w:p>
        </w:tc>
        <w:tc>
          <w:tcPr>
            <w:tcW w:type="dxa" w:w="4172"/>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bCs/>
                <w:color w:val="17364D"/>
                <w:sz w:val="19"/>
                <w:szCs w:val="19"/>
              </w:rPr>
              <w:t xml:space="preserve">Beheeraccounts.</w:t>
            </w:r>
            <w:r>
              <w:rPr>
                <w:rFonts w:ascii="Segoe UI" w:cs="Segoe UI" w:eastAsia="Segoe UI" w:hAnsi="Segoe UI"/>
                <w:b w:val="false"/>
                <w:bCs w:val="false"/>
                <w:color w:val="17364D"/>
                <w:sz w:val="19"/>
                <w:szCs w:val="19"/>
              </w:rPr>
              <w:t xml:space="preserve"> Gebruiken beheerders aparte, extra beveiligde accounts?</w:t>
            </w:r>
          </w:p>
        </w:tc>
        <w:tc>
          <w:tcPr>
            <w:tcW w:type="dxa" w:w="2721"/>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907"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8</w:t>
            </w:r>
          </w:p>
        </w:tc>
        <w:tc>
          <w:tcPr>
            <w:tcW w:type="dxa" w:w="4172"/>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bCs/>
                <w:color w:val="17364D"/>
                <w:sz w:val="19"/>
                <w:szCs w:val="19"/>
              </w:rPr>
              <w:t xml:space="preserve">Leveranciers.</w:t>
            </w:r>
            <w:r>
              <w:rPr>
                <w:rFonts w:ascii="Segoe UI" w:cs="Segoe UI" w:eastAsia="Segoe UI" w:hAnsi="Segoe UI"/>
                <w:b w:val="false"/>
                <w:bCs w:val="false"/>
                <w:color w:val="17364D"/>
                <w:sz w:val="19"/>
                <w:szCs w:val="19"/>
              </w:rPr>
              <w:t xml:space="preserve"> Weet je welke externe partijen toegang hebben tot je systemen, en hoe die toegang beveiligd is?</w:t>
            </w:r>
          </w:p>
        </w:tc>
        <w:tc>
          <w:tcPr>
            <w:tcW w:type="dxa" w:w="2721"/>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c>
          <w:tcPr>
            <w:tcW w:type="dxa" w:w="163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907"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9</w:t>
            </w:r>
          </w:p>
        </w:tc>
        <w:tc>
          <w:tcPr>
            <w:tcW w:type="dxa" w:w="4172"/>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bCs/>
                <w:color w:val="17364D"/>
                <w:sz w:val="19"/>
                <w:szCs w:val="19"/>
              </w:rPr>
              <w:t xml:space="preserve">Incidentvoorbereiding.</w:t>
            </w:r>
            <w:r>
              <w:rPr>
                <w:rFonts w:ascii="Segoe UI" w:cs="Segoe UI" w:eastAsia="Segoe UI" w:hAnsi="Segoe UI"/>
                <w:b w:val="false"/>
                <w:bCs w:val="false"/>
                <w:color w:val="17364D"/>
                <w:sz w:val="19"/>
                <w:szCs w:val="19"/>
              </w:rPr>
              <w:t xml:space="preserve"> Is er een plan voor een cyberincident, en is dat ooit geoefend?</w:t>
            </w:r>
          </w:p>
        </w:tc>
        <w:tc>
          <w:tcPr>
            <w:tcW w:type="dxa" w:w="2721"/>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bl>
    <w:p>
      <w:pPr>
        <w:spacing w:after="160"/>
      </w:pPr>
    </w:p>
    <w:p>
      <w:pPr>
        <w:pStyle w:val="Kopje"/>
        <w:pageBreakBefore/>
      </w:pPr>
      <w:r>
        <w:rPr>
          <w:rFonts w:ascii="Segoe UI" w:cs="Segoe UI" w:eastAsia="Segoe UI" w:hAnsi="Segoe UI"/>
        </w:rPr>
        <w:t xml:space="preserve">Na het invullen</w:t>
      </w:r>
    </w:p>
    <w:p>
      <w:pPr>
        <w:pStyle w:val="Heading1"/>
      </w:pPr>
      <w:r>
        <w:rPr>
          <w:rFonts w:ascii="Segoe UI" w:cs="Segoe UI" w:eastAsia="Segoe UI" w:hAnsi="Segoe UI"/>
        </w:rPr>
        <w:t xml:space="preserve">Van antwoorden naar actiepunten</w:t>
      </w:r>
    </w:p>
    <w:p>
      <w:pPr>
        <w:pStyle w:val="Intro"/>
      </w:pPr>
      <w:r>
        <w:rPr>
          <w:rFonts w:ascii="Segoe UI" w:cs="Segoe UI" w:eastAsia="Segoe UI" w:hAnsi="Segoe UI"/>
        </w:rPr>
        <w:t xml:space="preserve">De vragen die je nog niet kon beantwoorden, zijn je eerste actiepunten.</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4"/>
        <w:gridCol w:w="4263"/>
        <w:gridCol w:w="4263"/>
      </w:tblGrid>
      <w:tr>
        <w:trPr>
          <w:cantSplit/>
          <w:tblHeader/>
        </w:trPr>
        <w:tc>
          <w:tcPr>
            <w:tcW w:type="dxa" w:w="544"/>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Vraag</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Jouw antwoord</w:t>
            </w:r>
          </w:p>
        </w:tc>
      </w:tr>
      <w:tr>
        <w:trPr>
          <w:cantSplit/>
          <w:trHeight w:val="907"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10</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Welke vragen kon je nog niet beantwoorden, of waar was het antwoord nee?</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907"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11</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Wie pakt die punten op, en wanneer?</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bl>
    <w:p>
      <w:pPr>
        <w:spacing w:after="160"/>
      </w:pPr>
    </w:p>
    <w:p>
      <w:r>
        <w:rPr>
          <w:rFonts w:ascii="Segoe UI" w:cs="Segoe UI" w:eastAsia="Segoe UI" w:hAnsi="Segoe UI"/>
        </w:rPr>
        <w:t xml:space="preserve">Meer uitleg over elk onderwerp vind je in het artikel bij de video: </w:t>
      </w:r>
      <w:r>
        <w:rPr>
          <w:rFonts w:ascii="Segoe UI" w:cs="Segoe UI" w:eastAsia="Segoe UI" w:hAnsi="Segoe UI"/>
          <w:b/>
          <w:bCs/>
        </w:rPr>
        <w:t xml:space="preserve">itvoorimpact.nl/blog/cyberverzekering-beveiligingseisen</w:t>
      </w:r>
    </w:p>
    <w:p>
      <w:pPr>
        <w:pStyle w:val="Kopje"/>
        <w:pageBreakBefore/>
      </w:pPr>
      <w:r>
        <w:rPr>
          <w:rFonts w:ascii="Segoe UI" w:cs="Segoe UI" w:eastAsia="Segoe UI" w:hAnsi="Segoe UI"/>
        </w:rPr>
        <w:t xml:space="preserve">Volgende stap</w:t>
      </w:r>
    </w:p>
    <w:p>
      <w:pPr>
        <w:pStyle w:val="Heading1"/>
      </w:pPr>
      <w:r>
        <w:rPr>
          <w:rFonts w:ascii="Segoe UI" w:cs="Segoe UI" w:eastAsia="Segoe UI" w:hAnsi="Segoe UI"/>
        </w:rPr>
        <w:t xml:space="preserve">Oefen het met je team</w:t>
      </w:r>
    </w:p>
    <w:p>
      <w:pPr>
        <w:pStyle w:val="Intro"/>
      </w:pPr>
      <w:r>
        <w:rPr>
          <w:rFonts w:ascii="Segoe UI" w:cs="Segoe UI" w:eastAsia="Segoe UI" w:hAnsi="Segoe UI"/>
        </w:rPr>
        <w:t xml:space="preserve">Een plan voor een cyberincident hebben is één. Weten of het werkt als het erop aankomt, is twee.</w:t>
      </w:r>
    </w:p>
    <w:p>
      <w:r>
        <w:rPr>
          <w:rFonts w:ascii="Segoe UI" w:cs="Segoe UI" w:eastAsia="Segoe UI" w:hAnsi="Segoe UI"/>
        </w:rPr>
        <w:t xml:space="preserve">Daar is de cyberoefening Plan je Hack voor. Met je team doorloop je een interactief, fictief scenario passend bij jouw branche. Je ziet waar afspraken ontbreken en waar jullie verschillend over denken. Je krijgt een verslag en een lichte crisisprocedure. Zo kun je vraag 9 straks met een gerust hart beantwoorden.</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70"/>
      </w:tblGrid>
      <w:tr>
        <w:trPr>
          <w:cantSplit/>
        </w:trPr>
        <w:tc>
          <w:tcPr>
            <w:tcW w:type="dxa" w:w="9070"/>
            <w:tcBorders>
              <w:top w:val="nil"/>
              <w:left w:val="nil"/>
              <w:bottom w:val="nil"/>
              <w:right w:val="nil"/>
            </w:tcBorders>
            <w:shd w:fill="F3F7F7" w:color="auto" w:val="clear"/>
            <w:tcMar>
              <w:top w:type="dxa" w:w="200"/>
              <w:left w:type="dxa" w:w="240"/>
              <w:bottom w:type="dxa" w:w="160"/>
              <w:right w:type="dxa" w:w="240"/>
            </w:tcMar>
          </w:tcPr>
          <w:p>
            <w:pPr>
              <w:keepNext/>
              <w:spacing w:after="80"/>
            </w:pPr>
            <w:r>
              <w:rPr>
                <w:rFonts w:ascii="Segoe UI" w:cs="Segoe UI" w:eastAsia="Segoe UI" w:hAnsi="Segoe UI"/>
                <w:b/>
                <w:bCs/>
                <w:color w:val="187F83"/>
                <w:sz w:val="21"/>
                <w:szCs w:val="21"/>
              </w:rPr>
              <w:t xml:space="preserve">Plan je Hack</w:t>
            </w:r>
          </w:p>
          <w:p>
            <w:pPr>
              <w:keepNext/>
              <w:spacing w:after="60" w:line="288"/>
            </w:pPr>
            <w:r>
              <w:rPr>
                <w:rFonts w:ascii="Segoe UI" w:cs="Segoe UI" w:eastAsia="Segoe UI" w:hAnsi="Segoe UI"/>
                <w:sz w:val="20"/>
                <w:szCs w:val="20"/>
              </w:rPr>
              <w:t xml:space="preserve">Lees meer over de cyberoefening op </w:t>
            </w:r>
            <w:r>
              <w:rPr>
                <w:rFonts w:ascii="Segoe UI" w:cs="Segoe UI" w:eastAsia="Segoe UI" w:hAnsi="Segoe UI"/>
                <w:b/>
                <w:bCs/>
                <w:sz w:val="20"/>
                <w:szCs w:val="20"/>
              </w:rPr>
              <w:t xml:space="preserve">itvoorimpact.nl/bedrijfscontinuiteit.html#cyberoefening</w:t>
            </w:r>
          </w:p>
          <w:p>
            <w:pPr>
              <w:keepNext/>
              <w:spacing w:after="60" w:line="288"/>
            </w:pPr>
            <w:r>
              <w:rPr>
                <w:rFonts w:ascii="Segoe UI" w:cs="Segoe UI" w:eastAsia="Segoe UI" w:hAnsi="Segoe UI"/>
                <w:sz w:val="20"/>
                <w:szCs w:val="20"/>
              </w:rPr>
              <w:t xml:space="preserve">Daar plan je ook een kennismaking: een gesprek over je bedrijf, je ICT en wat je wilt bereiken. Je bepaalt zelf of er een vervolg komt.</w:t>
            </w:r>
          </w:p>
        </w:tc>
      </w:tr>
    </w:tbl>
    <w:p>
      <w:pPr>
        <w:spacing w:after="120"/>
      </w:pPr>
    </w:p>
    <w:p>
      <w:pPr>
        <w:pStyle w:val="Bijschrift"/>
      </w:pPr>
      <w:r>
        <w:rPr>
          <w:rFonts w:ascii="Segoe UI" w:cs="Segoe UI" w:eastAsia="Segoe UI" w:hAnsi="Segoe UI"/>
        </w:rPr>
        <w:t xml:space="preserve">Dit formulier is een algemeen hulpmiddel en geen advies over jouw verzekering. Controleer de voorwaarden van je polis bij je verzekeraar of adviseur.</w:t>
      </w:r>
    </w:p>
    <w:sectPr>
      <w:headerReference w:type="default" r:id="rId6"/>
      <w:headerReference w:type="first" r:id="rId7"/>
      <w:footerReference w:type="default" r:id="rId8"/>
      <w:footerReference w:type="first" r:id="rId9"/>
      <w:pgSz w:w="11906" w:h="16838" w:orient="portrait"/>
      <w:pgMar w:top="1418" w:right="1418" w:bottom="1418" w:left="1418" w:header="709" w:footer="709"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Voettekst"/>
      <w:tabs>
        <w:tab w:val="right" w:pos="9070"/>
      </w:tabs>
    </w:pPr>
    <w:r>
      <w:rPr>
        <w:rFonts w:ascii="Segoe UI" w:cs="Segoe UI" w:eastAsia="Segoe UI" w:hAnsi="Segoe UI"/>
        <w:color w:val="4E6675"/>
        <w:sz w:val="16"/>
        <w:szCs w:val="16"/>
      </w:rPr>
      <w:t xml:space="preserve">IT voor Impact  ·  itvoorimpact.nl  ·  info@itvoorimpact.nl  ·  KvK 42000483</w:t>
    </w:r>
    <w:r>
      <w:rPr>
        <w:rFonts w:ascii="Segoe UI" w:cs="Segoe UI" w:eastAsia="Segoe UI" w:hAnsi="Segoe UI"/>
        <w:color w:val="4E6675"/>
        <w:sz w:val="16"/>
        <w:szCs w:val="16"/>
      </w:rPr>
      <w:t xml:space="preserve">	Pagina </w:t>
      <w:fldChar w:fldCharType="begin"/>
      <w:instrText xml:space="preserve">PAGE</w:instrText>
      <w:fldChar w:fldCharType="separate"/>
      <w:fldChar w:fldCharType="end"/>
      <w:t xml:space="preserve"> van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Koptekst"/>
      <w:tabs>
        <w:tab w:val="right" w:pos="9070"/>
      </w:tabs>
      <w:spacing w:after="360"/>
    </w:pPr>
    <w:r>
      <w:drawing>
        <wp:inline distT="0" distB="0" distL="0" distR="0">
          <wp:extent cx="2343150" cy="48577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343150" cy="485775"/>
                  </a:xfrm>
                  <a:prstGeom prst="rect">
                    <a:avLst/>
                  </a:prstGeom>
                </pic:spPr>
              </pic:pic>
            </a:graphicData>
          </a:graphic>
        </wp:inline>
      </w:drawing>
    </w:r>
    <w:r>
      <w:rPr>
        <w:rFonts w:ascii="Segoe UI" w:cs="Segoe UI" w:eastAsia="Segoe UI" w:hAnsi="Segoe UI"/>
        <w:color w:val="4E6675"/>
        <w:sz w:val="17"/>
        <w:szCs w:val="17"/>
      </w:rPr>
      <w:t xml:space="preserve">	Invulformulier · 9 vragen over je ICT-beveiliging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spacing w:after="80"/>
        <w:ind w:left="454" w:hanging="284"/>
      </w:pPr>
      <w:rPr>
        <w:rFonts w:ascii="Segoe UI" w:cs="Segoe UI" w:eastAsia="Segoe UI" w:hAnsi="Segoe UI"/>
        <w:b/>
        <w:bCs/>
        <w:color w:val="187F83"/>
      </w:rPr>
    </w:lvl>
    <w:lvl w:ilvl="1" w:tentative="1">
      <w:start w:val="1"/>
      <w:numFmt w:val="bullet"/>
      <w:lvlText w:val="–"/>
      <w:lvlJc w:val="left"/>
      <w:pPr>
        <w:spacing w:after="60"/>
        <w:ind w:left="908" w:hanging="284"/>
      </w:pPr>
      <w:rPr>
        <w:rFonts w:ascii="Segoe UI" w:cs="Segoe UI" w:eastAsia="Segoe UI" w:hAnsi="Segoe UI"/>
        <w:color w:val="187F83"/>
      </w:rPr>
    </w:lvl>
  </w:abstractNum>
  <w:abstractNum w:abstractNumId="3" w15:restartNumberingAfterBreak="0">
    <w:multiLevelType w:val="hybridMultilevel"/>
    <w:lvl w:ilvl="0" w:tentative="1">
      <w:start w:val="1"/>
      <w:numFmt w:val="decimal"/>
      <w:lvlText w:val="%1."/>
      <w:lvlJc w:val="left"/>
      <w:pPr>
        <w:spacing w:after="80"/>
        <w:ind w:left="454" w:hanging="284"/>
      </w:pPr>
      <w:rPr>
        <w:rFonts w:ascii="Segoe UI" w:cs="Segoe UI" w:eastAsia="Segoe UI" w:hAnsi="Segoe UI"/>
        <w:b/>
        <w:bCs/>
        <w:color w:val="187F83"/>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17364D"/>
        <w:sz w:val="21"/>
        <w:szCs w:val="21"/>
      </w:rPr>
    </w:rPrDefault>
    <w:pPrDefault>
      <w:pPr>
        <w:spacing w:after="160" w:line="300"/>
      </w:pPr>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pPr>
      <w:spacing w:after="160" w:line="300"/>
    </w:pPr>
    <w:rPr>
      <w:rFonts w:ascii="Segoe UI" w:cs="Segoe UI" w:eastAsia="Segoe UI" w:hAnsi="Segoe UI"/>
      <w:color w:val="17364D"/>
      <w:sz w:val="21"/>
      <w:szCs w:val="21"/>
    </w:rPr>
  </w:style>
  <w:style w:type="paragraph" w:styleId="Heading1">
    <w:name w:val="Heading 1"/>
    <w:basedOn w:val="Normal"/>
    <w:next w:val="Normal"/>
    <w:qFormat/>
    <w:pPr>
      <w:keepNext/>
      <w:spacing w:after="160" w:before="480" w:line="264"/>
      <w:outlineLvl w:val="0"/>
    </w:pPr>
    <w:rPr>
      <w:rFonts w:ascii="Segoe UI" w:cs="Segoe UI" w:eastAsia="Segoe UI" w:hAnsi="Segoe UI"/>
      <w:b/>
      <w:bCs/>
      <w:color w:val="17364D"/>
      <w:sz w:val="40"/>
      <w:szCs w:val="40"/>
    </w:rPr>
  </w:style>
  <w:style w:type="paragraph" w:styleId="Heading2">
    <w:name w:val="Heading 2"/>
    <w:basedOn w:val="Normal"/>
    <w:next w:val="Normal"/>
    <w:qFormat/>
    <w:pPr>
      <w:keepNext/>
      <w:spacing w:after="120" w:before="360" w:line="264"/>
      <w:outlineLvl w:val="1"/>
    </w:pPr>
    <w:rPr>
      <w:rFonts w:ascii="Segoe UI" w:cs="Segoe UI" w:eastAsia="Segoe UI" w:hAnsi="Segoe UI"/>
      <w:b/>
      <w:bCs/>
      <w:color w:val="17364D"/>
      <w:sz w:val="28"/>
      <w:szCs w:val="28"/>
    </w:rPr>
  </w:style>
  <w:style w:type="paragraph" w:styleId="Heading3">
    <w:name w:val="Heading 3"/>
    <w:basedOn w:val="Normal"/>
    <w:next w:val="Normal"/>
    <w:qFormat/>
    <w:pPr>
      <w:keepNext/>
      <w:spacing w:after="80" w:before="240" w:line="264"/>
      <w:outlineLvl w:val="2"/>
    </w:pPr>
    <w:rPr>
      <w:rFonts w:ascii="Segoe UI" w:cs="Segoe UI" w:eastAsia="Segoe UI" w:hAnsi="Segoe UI"/>
      <w:b/>
      <w:bCs/>
      <w:color w:val="17364D"/>
      <w:sz w:val="23"/>
      <w:szCs w:val="23"/>
    </w:rPr>
  </w:style>
  <w:style w:type="paragraph" w:styleId="Title">
    <w:name w:val="Title"/>
    <w:basedOn w:val="Normal"/>
    <w:next w:val="Normal"/>
    <w:qFormat/>
    <w:pPr>
      <w:spacing w:after="200" w:before="0" w:line="252"/>
    </w:pPr>
    <w:rPr>
      <w:rFonts w:ascii="Segoe UI" w:cs="Segoe UI" w:eastAsia="Segoe UI" w:hAnsi="Segoe UI"/>
      <w:b/>
      <w:bCs/>
      <w:color w:val="17364D"/>
      <w:sz w:val="52"/>
      <w:szCs w:val="52"/>
    </w:rPr>
  </w:style>
  <w:style w:type="paragraph" w:styleId="Kopje">
    <w:name w:val="Kopje"/>
    <w:basedOn w:val="Normal"/>
    <w:next w:val="Normal"/>
    <w:qFormat/>
    <w:pPr>
      <w:keepNext/>
      <w:spacing w:after="60" w:before="240"/>
    </w:pPr>
    <w:rPr>
      <w:rFonts w:ascii="Segoe UI" w:cs="Segoe UI" w:eastAsia="Segoe UI" w:hAnsi="Segoe UI"/>
      <w:b/>
      <w:bCs/>
      <w:caps/>
      <w:color w:val="187F83"/>
      <w:spacing w:val="20"/>
      <w:sz w:val="18"/>
      <w:szCs w:val="18"/>
    </w:rPr>
  </w:style>
  <w:style w:type="paragraph" w:styleId="Intro">
    <w:name w:val="Intro"/>
    <w:basedOn w:val="Normal"/>
    <w:next w:val="Normal"/>
    <w:qFormat/>
    <w:pPr>
      <w:spacing w:after="240" w:line="300"/>
    </w:pPr>
    <w:rPr>
      <w:rFonts w:ascii="Segoe UI" w:cs="Segoe UI" w:eastAsia="Segoe UI" w:hAnsi="Segoe UI"/>
      <w:color w:val="4E6675"/>
      <w:sz w:val="25"/>
      <w:szCs w:val="25"/>
    </w:rPr>
  </w:style>
  <w:style w:type="paragraph" w:styleId="Citaat">
    <w:name w:val="Citaat"/>
    <w:basedOn w:val="Normal"/>
    <w:next w:val="Normal"/>
    <w:qFormat/>
    <w:pPr>
      <w:pBdr>
        <w:left w:val="single" w:color="187F83" w:sz="18" w:space="12"/>
      </w:pBdr>
      <w:spacing w:after="240" w:before="240" w:line="300"/>
      <w:ind w:left="340"/>
    </w:pPr>
    <w:rPr>
      <w:rFonts w:ascii="Segoe UI" w:cs="Segoe UI" w:eastAsia="Segoe UI" w:hAnsi="Segoe UI"/>
      <w:color w:val="17364D"/>
      <w:sz w:val="26"/>
      <w:szCs w:val="26"/>
    </w:rPr>
  </w:style>
  <w:style w:type="paragraph" w:styleId="Bijschrift">
    <w:name w:val="Bijschrift"/>
    <w:basedOn w:val="Normal"/>
    <w:next w:val="Normal"/>
    <w:qFormat/>
    <w:pPr>
      <w:spacing w:after="240" w:before="60"/>
    </w:pPr>
    <w:rPr>
      <w:rFonts w:ascii="Segoe UI" w:cs="Segoe UI" w:eastAsia="Segoe UI" w:hAnsi="Segoe UI"/>
      <w:color w:val="4E6675"/>
      <w:sz w:val="17"/>
      <w:szCs w:val="17"/>
    </w:rPr>
  </w:style>
  <w:style w:type="paragraph" w:styleId="OmslagKopje">
    <w:name w:val="Omslag kopje"/>
    <w:basedOn w:val="Normal"/>
    <w:next w:val="OmslagTitel"/>
    <w:pPr>
      <w:spacing w:after="120" w:before="0"/>
    </w:pPr>
    <w:rPr>
      <w:rFonts w:ascii="Segoe UI" w:cs="Segoe UI" w:eastAsia="Segoe UI" w:hAnsi="Segoe UI"/>
      <w:b/>
      <w:bCs/>
      <w:caps/>
      <w:color w:val="74CBAA"/>
      <w:spacing w:val="24"/>
      <w:sz w:val="20"/>
      <w:szCs w:val="20"/>
    </w:rPr>
  </w:style>
  <w:style w:type="paragraph" w:styleId="OmslagTitel">
    <w:name w:val="Omslag titel"/>
    <w:basedOn w:val="Normal"/>
    <w:next w:val="OmslagSub"/>
    <w:pPr>
      <w:spacing w:after="200" w:before="0" w:line="252"/>
    </w:pPr>
    <w:rPr>
      <w:rFonts w:ascii="Segoe UI" w:cs="Segoe UI" w:eastAsia="Segoe UI" w:hAnsi="Segoe UI"/>
      <w:b/>
      <w:bCs/>
      <w:color w:val="F5FAFC"/>
      <w:sz w:val="68"/>
      <w:szCs w:val="68"/>
    </w:rPr>
  </w:style>
  <w:style w:type="paragraph" w:styleId="OmslagSub">
    <w:name w:val="Omslag subtitel"/>
    <w:basedOn w:val="Normal"/>
    <w:next w:val="Normal"/>
    <w:pPr>
      <w:spacing w:after="120" w:before="0" w:line="300"/>
    </w:pPr>
    <w:rPr>
      <w:rFonts w:ascii="Segoe UI" w:cs="Segoe UI" w:eastAsia="Segoe UI" w:hAnsi="Segoe UI"/>
      <w:color w:val="BDCDD7"/>
      <w:sz w:val="28"/>
      <w:szCs w:val="28"/>
    </w:rPr>
  </w:style>
  <w:style w:type="paragraph" w:styleId="OmslagMeta">
    <w:name w:val="Omslag gegevens"/>
    <w:basedOn w:val="Normal"/>
    <w:next w:val="Normal"/>
    <w:pPr>
      <w:spacing w:after="40" w:before="0" w:line="276"/>
    </w:pPr>
    <w:rPr>
      <w:rFonts w:ascii="Segoe UI" w:cs="Segoe UI" w:eastAsia="Segoe UI" w:hAnsi="Segoe UI"/>
      <w:color w:val="BDCDD7"/>
      <w:sz w:val="20"/>
      <w:szCs w:val="20"/>
    </w:rPr>
  </w:style>
  <w:style w:type="paragraph" w:styleId="Voettekst">
    <w:name w:val="Voettekst huisstijl"/>
    <w:basedOn w:val="Normal"/>
    <w:pPr>
      <w:spacing w:after="0" w:line="240"/>
    </w:pPr>
    <w:rPr>
      <w:rFonts w:ascii="Segoe UI" w:cs="Segoe UI" w:eastAsia="Segoe UI" w:hAnsi="Segoe UI"/>
      <w:color w:val="4E6675"/>
      <w:sz w:val="16"/>
      <w:szCs w:val="16"/>
    </w:rPr>
  </w:style>
  <w:style w:type="paragraph" w:styleId="Koptekst">
    <w:name w:val="Koptekst huisstijl"/>
    <w:basedOn w:val="Normal"/>
    <w:pPr>
      <w:spacing w:after="0" w:line="240"/>
    </w:pPr>
    <w:rPr>
      <w:rFonts w:ascii="Segoe UI" w:cs="Segoe UI" w:eastAsia="Segoe UI" w:hAnsi="Segoe UI"/>
      <w:color w:val="4E6675"/>
      <w:sz w:val="17"/>
      <w:szCs w:val="17"/>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header" Target="header2.xml"/><Relationship Id="rId12" Type="http://schemas.openxmlformats.org/officeDocument/2006/relationships/image" Target="media/f6f02fcd1e0d244489452a0c70aeeca892a1adf2.png"/><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4afa02bd468aae41453e895dc30e8f68885855f6.png"/><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endnotes" Target="end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0" Type="http://schemas.openxmlformats.org/officeDocument/2006/relationships/image" Target="media/61c5c0a29e4c761d95e8328ac65ca4427cc9fb5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vragen om je ICT-beveiliging te controleren</dc:title>
  <dc:creator>IT voor Impact</dc:creator>
  <dc:description>Werkblad bij de video over de beveiligingseisen van een cyberverzekering. Zo weet je waar je staat voordat je de vragenlijst van de verzekeraar invult.</dc:description>
  <cp:lastModifiedBy>Un-named</cp:lastModifiedBy>
  <cp:revision>1</cp:revision>
  <dcterms:created xsi:type="dcterms:W3CDTF">2026-11-02T15:14:21Z</dcterms:created>
  <dcterms:modified xsi:type="dcterms:W3CDTF">2026-11-02T15:14:21Z</dcterms:modified>
</cp:coreProperties>
</file>